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D9673F" w:rsidRDefault="000E1F39" w:rsidP="000E1F39">
      <w:pPr>
        <w:jc w:val="center"/>
        <w:rPr>
          <w:rFonts w:ascii="Times New Roman" w:hAnsi="Times New Roman"/>
          <w:b/>
        </w:rPr>
      </w:pPr>
      <w:r w:rsidRPr="00D9673F">
        <w:rPr>
          <w:rFonts w:ascii="Times New Roman" w:hAnsi="Times New Roman"/>
          <w:b/>
        </w:rPr>
        <w:t>Obrazac 20.</w:t>
      </w:r>
    </w:p>
    <w:p w:rsidR="000E1F39" w:rsidRPr="00D9673F" w:rsidRDefault="000E1F39" w:rsidP="000E1F39">
      <w:pPr>
        <w:jc w:val="center"/>
        <w:rPr>
          <w:rFonts w:ascii="Times New Roman" w:hAnsi="Times New Roman"/>
          <w:b/>
        </w:rPr>
      </w:pPr>
      <w:r w:rsidRPr="00D9673F">
        <w:rPr>
          <w:rFonts w:ascii="Times New Roman" w:hAnsi="Times New Roman"/>
          <w:b/>
        </w:rPr>
        <w:t>IZVJEŠĆE STEČAJNOGA UPRAVITELJA O TIJEKU STEČAJNOGA POSTUPKA I STANJU STEČAJNE MASE</w:t>
      </w:r>
    </w:p>
    <w:p w:rsidR="000E1F39" w:rsidRPr="00D9673F" w:rsidRDefault="000E1F39" w:rsidP="000E1F39">
      <w:pPr>
        <w:jc w:val="center"/>
        <w:rPr>
          <w:rFonts w:ascii="Times New Roman" w:hAnsi="Times New Roman"/>
        </w:rPr>
      </w:pPr>
    </w:p>
    <w:p w:rsidR="000E1F39" w:rsidRPr="00D9673F" w:rsidRDefault="000E1F39" w:rsidP="000E1F39">
      <w:pPr>
        <w:jc w:val="both"/>
        <w:rPr>
          <w:rFonts w:ascii="Times New Roman" w:hAnsi="Times New Roman"/>
        </w:rPr>
      </w:pPr>
      <w:r w:rsidRPr="00D9673F">
        <w:rPr>
          <w:rFonts w:ascii="Times New Roman" w:hAnsi="Times New Roman"/>
          <w:lang w:val="pl-PL"/>
        </w:rPr>
        <w:t>Nadle</w:t>
      </w:r>
      <w:r w:rsidRPr="00D9673F">
        <w:rPr>
          <w:rFonts w:ascii="Times New Roman" w:hAnsi="Times New Roman"/>
        </w:rPr>
        <w:t>ž</w:t>
      </w:r>
      <w:r w:rsidRPr="00D9673F">
        <w:rPr>
          <w:rFonts w:ascii="Times New Roman" w:hAnsi="Times New Roman"/>
          <w:lang w:val="pl-PL"/>
        </w:rPr>
        <w:t>ni</w:t>
      </w:r>
      <w:r w:rsidR="00426BFA" w:rsidRPr="00D9673F">
        <w:rPr>
          <w:rFonts w:ascii="Times New Roman" w:hAnsi="Times New Roman"/>
          <w:lang w:val="pl-PL"/>
        </w:rPr>
        <w:t xml:space="preserve"> su</w:t>
      </w:r>
      <w:r w:rsidR="00761762" w:rsidRPr="00D9673F">
        <w:rPr>
          <w:rFonts w:ascii="Times New Roman" w:hAnsi="Times New Roman"/>
          <w:lang w:val="pl-PL"/>
        </w:rPr>
        <w:t>d</w:t>
      </w:r>
      <w:r w:rsidR="00426BFA" w:rsidRPr="00D9673F">
        <w:rPr>
          <w:rFonts w:ascii="Times New Roman" w:hAnsi="Times New Roman"/>
          <w:lang w:val="pl-PL"/>
        </w:rPr>
        <w:t>; T</w:t>
      </w:r>
      <w:r w:rsidRPr="00D9673F">
        <w:rPr>
          <w:rFonts w:ascii="Times New Roman" w:hAnsi="Times New Roman"/>
          <w:lang w:val="pl-PL"/>
        </w:rPr>
        <w:t>gova</w:t>
      </w:r>
      <w:r w:rsidRPr="00D9673F">
        <w:rPr>
          <w:rFonts w:ascii="Times New Roman" w:hAnsi="Times New Roman"/>
        </w:rPr>
        <w:t>č</w:t>
      </w:r>
      <w:r w:rsidRPr="00D9673F">
        <w:rPr>
          <w:rFonts w:ascii="Times New Roman" w:hAnsi="Times New Roman"/>
          <w:lang w:val="pl-PL"/>
        </w:rPr>
        <w:t>ki</w:t>
      </w:r>
      <w:r w:rsidR="00426BFA" w:rsidRPr="00D9673F">
        <w:rPr>
          <w:rFonts w:ascii="Times New Roman" w:hAnsi="Times New Roman"/>
          <w:lang w:val="pl-PL"/>
        </w:rPr>
        <w:t xml:space="preserve"> </w:t>
      </w:r>
      <w:r w:rsidRPr="00D9673F">
        <w:rPr>
          <w:rFonts w:ascii="Times New Roman" w:hAnsi="Times New Roman"/>
          <w:lang w:val="pl-PL"/>
        </w:rPr>
        <w:t>sud</w:t>
      </w:r>
      <w:r w:rsidRPr="00D9673F">
        <w:rPr>
          <w:rFonts w:ascii="Times New Roman" w:hAnsi="Times New Roman"/>
        </w:rPr>
        <w:t xml:space="preserve"> </w:t>
      </w:r>
      <w:r w:rsidR="00426BFA" w:rsidRPr="00D9673F">
        <w:rPr>
          <w:rFonts w:ascii="Times New Roman" w:hAnsi="Times New Roman"/>
        </w:rPr>
        <w:t>Zagreb</w:t>
      </w:r>
    </w:p>
    <w:p w:rsidR="00426BFA" w:rsidRPr="00D9673F" w:rsidRDefault="000E1F39" w:rsidP="00426BFA">
      <w:pPr>
        <w:jc w:val="both"/>
        <w:rPr>
          <w:rFonts w:ascii="Times New Roman" w:hAnsi="Times New Roman"/>
          <w:lang w:val="pl-PL"/>
        </w:rPr>
      </w:pPr>
      <w:r w:rsidRPr="00D9673F">
        <w:rPr>
          <w:rFonts w:ascii="Times New Roman" w:hAnsi="Times New Roman"/>
          <w:lang w:val="pl-PL"/>
        </w:rPr>
        <w:t>Poslovni broj spisa</w:t>
      </w:r>
      <w:r w:rsidR="00426BFA" w:rsidRPr="00D9673F">
        <w:rPr>
          <w:rFonts w:ascii="Times New Roman" w:hAnsi="Times New Roman"/>
          <w:lang w:val="pl-PL"/>
        </w:rPr>
        <w:t>;</w:t>
      </w:r>
      <w:r w:rsidR="001F4CC5" w:rsidRPr="00D9673F">
        <w:rPr>
          <w:rFonts w:ascii="Times New Roman" w:hAnsi="Times New Roman"/>
          <w:lang w:val="pl-PL"/>
        </w:rPr>
        <w:t xml:space="preserve"> St-</w:t>
      </w:r>
      <w:r w:rsidR="00766F3C" w:rsidRPr="00D9673F">
        <w:rPr>
          <w:rFonts w:ascii="Times New Roman" w:hAnsi="Times New Roman"/>
        </w:rPr>
        <w:t>1275/2013</w:t>
      </w:r>
    </w:p>
    <w:p w:rsidR="00761762" w:rsidRPr="00D9673F" w:rsidRDefault="000E1F39" w:rsidP="00761762">
      <w:pPr>
        <w:rPr>
          <w:rFonts w:ascii="Times New Roman" w:hAnsi="Times New Roman"/>
        </w:rPr>
      </w:pPr>
      <w:r w:rsidRPr="00D9673F">
        <w:rPr>
          <w:rFonts w:ascii="Times New Roman" w:hAnsi="Times New Roman"/>
          <w:lang w:val="pl-PL"/>
        </w:rPr>
        <w:t>Dužnik</w:t>
      </w:r>
      <w:r w:rsidR="00426BFA" w:rsidRPr="00D9673F">
        <w:rPr>
          <w:rFonts w:ascii="Times New Roman" w:hAnsi="Times New Roman"/>
          <w:lang w:val="pl-PL"/>
        </w:rPr>
        <w:t>: VALLUM PROJEKT d.o.o.-u stečaju, Zagreb,</w:t>
      </w:r>
      <w:r w:rsidR="00761762" w:rsidRPr="00D9673F">
        <w:rPr>
          <w:rFonts w:ascii="Times New Roman" w:hAnsi="Times New Roman"/>
        </w:rPr>
        <w:t xml:space="preserve"> Preradovićeva 30,OIB 61601589782</w:t>
      </w:r>
    </w:p>
    <w:p w:rsidR="00A063DA" w:rsidRPr="00D9673F" w:rsidRDefault="00A063DA" w:rsidP="00A063DA">
      <w:pPr>
        <w:jc w:val="center"/>
        <w:rPr>
          <w:rFonts w:ascii="Times New Roman" w:hAnsi="Times New Roman"/>
          <w:lang w:val="pl-PL"/>
        </w:rPr>
      </w:pPr>
    </w:p>
    <w:p w:rsidR="00A063DA" w:rsidRPr="00D9673F" w:rsidRDefault="00A063DA" w:rsidP="00A063DA">
      <w:pPr>
        <w:rPr>
          <w:rFonts w:ascii="Times New Roman" w:hAnsi="Times New Roman"/>
          <w:lang w:val="pl-PL"/>
        </w:rPr>
      </w:pPr>
      <w:r w:rsidRPr="00D9673F">
        <w:rPr>
          <w:rFonts w:ascii="Times New Roman" w:hAnsi="Times New Roman"/>
          <w:lang w:val="pl-PL"/>
        </w:rPr>
        <w:t xml:space="preserve">I.  TIJEK STEČAJNOGA POSTUPKA U RAZDOBLJU OD </w:t>
      </w:r>
      <w:r>
        <w:rPr>
          <w:rFonts w:ascii="Times New Roman" w:hAnsi="Times New Roman"/>
          <w:lang w:val="pl-PL"/>
        </w:rPr>
        <w:t>21</w:t>
      </w:r>
      <w:r w:rsidRPr="00D9673F">
        <w:rPr>
          <w:rFonts w:ascii="Times New Roman" w:hAnsi="Times New Roman"/>
          <w:lang w:val="pl-PL"/>
        </w:rPr>
        <w:t>.</w:t>
      </w:r>
      <w:r>
        <w:rPr>
          <w:rFonts w:ascii="Times New Roman" w:hAnsi="Times New Roman"/>
          <w:lang w:val="pl-PL"/>
        </w:rPr>
        <w:t>05</w:t>
      </w:r>
      <w:r w:rsidRPr="00D9673F">
        <w:rPr>
          <w:rFonts w:ascii="Times New Roman" w:hAnsi="Times New Roman"/>
          <w:lang w:val="pl-PL"/>
        </w:rPr>
        <w:t>.201</w:t>
      </w:r>
      <w:r>
        <w:rPr>
          <w:rFonts w:ascii="Times New Roman" w:hAnsi="Times New Roman"/>
          <w:lang w:val="pl-PL"/>
        </w:rPr>
        <w:t>6</w:t>
      </w:r>
      <w:r w:rsidRPr="00D9673F">
        <w:rPr>
          <w:rFonts w:ascii="Times New Roman" w:hAnsi="Times New Roman"/>
          <w:lang w:val="pl-PL"/>
        </w:rPr>
        <w:t xml:space="preserve">. DO </w:t>
      </w:r>
      <w:r>
        <w:rPr>
          <w:rFonts w:ascii="Times New Roman" w:hAnsi="Times New Roman"/>
          <w:lang w:val="pl-PL"/>
        </w:rPr>
        <w:t>21</w:t>
      </w:r>
      <w:r w:rsidRPr="00D9673F">
        <w:rPr>
          <w:rFonts w:ascii="Times New Roman" w:hAnsi="Times New Roman"/>
          <w:lang w:val="pl-PL"/>
        </w:rPr>
        <w:t>.0</w:t>
      </w:r>
      <w:r>
        <w:rPr>
          <w:rFonts w:ascii="Times New Roman" w:hAnsi="Times New Roman"/>
          <w:lang w:val="pl-PL"/>
        </w:rPr>
        <w:t>8</w:t>
      </w:r>
      <w:r w:rsidRPr="00D9673F">
        <w:rPr>
          <w:rFonts w:ascii="Times New Roman" w:hAnsi="Times New Roman"/>
          <w:lang w:val="pl-PL"/>
        </w:rPr>
        <w:t>.2016.</w:t>
      </w:r>
    </w:p>
    <w:p w:rsidR="00A063DA" w:rsidRPr="00F77B24" w:rsidRDefault="00A063DA" w:rsidP="00A063DA">
      <w:pPr>
        <w:rPr>
          <w:rFonts w:ascii="Times New Roman" w:hAnsi="Times New Roman"/>
        </w:rPr>
      </w:pPr>
      <w:r w:rsidRPr="00F77B24">
        <w:rPr>
          <w:rFonts w:ascii="Times New Roman" w:hAnsi="Times New Roman"/>
        </w:rPr>
        <w:t>Rješenjem Trgovačkog suda Zagreb br. St-1275/13 od 11. travnja  2014. otvoren je stečajni postupak nad društvom  VALLUM PROJEKT    d.o.o. Zagreb, Preradovićeva 30.</w:t>
      </w:r>
    </w:p>
    <w:p w:rsidR="00A063DA" w:rsidRPr="00F77B24" w:rsidRDefault="00A063DA" w:rsidP="00A063DA">
      <w:pPr>
        <w:rPr>
          <w:rFonts w:ascii="Times New Roman" w:hAnsi="Times New Roman"/>
        </w:rPr>
      </w:pPr>
      <w:r w:rsidRPr="00F77B24">
        <w:rPr>
          <w:rFonts w:ascii="Times New Roman" w:hAnsi="Times New Roman"/>
        </w:rPr>
        <w:tab/>
        <w:t>Ispitno i izvještajno ročište održano je dana 01. srpnja 2014.</w:t>
      </w:r>
    </w:p>
    <w:p w:rsidR="00A063DA" w:rsidRPr="00F77B24" w:rsidRDefault="00A063DA" w:rsidP="00A063DA">
      <w:pPr>
        <w:rPr>
          <w:rFonts w:ascii="Times New Roman" w:hAnsi="Times New Roman"/>
        </w:rPr>
      </w:pPr>
      <w:r w:rsidRPr="00F77B24">
        <w:rPr>
          <w:rFonts w:ascii="Times New Roman" w:hAnsi="Times New Roman"/>
        </w:rPr>
        <w:tab/>
        <w:t>Skupština vjerovnika održana je dana 03. veljače 2015. godine.</w:t>
      </w:r>
    </w:p>
    <w:p w:rsidR="00A063DA" w:rsidRPr="00D9673F" w:rsidRDefault="00A063DA" w:rsidP="00A063DA">
      <w:pPr>
        <w:rPr>
          <w:rFonts w:ascii="Times New Roman" w:hAnsi="Times New Roman"/>
        </w:rPr>
      </w:pPr>
      <w:r w:rsidRPr="00D9673F">
        <w:rPr>
          <w:rFonts w:ascii="Times New Roman" w:hAnsi="Times New Roman"/>
        </w:rPr>
        <w:t>U svezi nekretnina stečajnog dužnika</w:t>
      </w:r>
      <w:r>
        <w:rPr>
          <w:rFonts w:ascii="Times New Roman" w:hAnsi="Times New Roman"/>
        </w:rPr>
        <w:t xml:space="preserve"> u ovom izvještajnom razdoblju</w:t>
      </w:r>
      <w:r w:rsidRPr="00D9673F">
        <w:rPr>
          <w:rFonts w:ascii="Times New Roman" w:hAnsi="Times New Roman"/>
        </w:rPr>
        <w:t>;</w:t>
      </w:r>
    </w:p>
    <w:p w:rsidR="00A063DA" w:rsidRPr="00D9673F" w:rsidRDefault="00A063DA" w:rsidP="00A063DA">
      <w:pPr>
        <w:numPr>
          <w:ilvl w:val="0"/>
          <w:numId w:val="2"/>
        </w:numPr>
        <w:spacing w:after="0"/>
        <w:rPr>
          <w:rFonts w:ascii="Times New Roman" w:hAnsi="Times New Roman"/>
        </w:rPr>
      </w:pPr>
      <w:r w:rsidRPr="00D9673F">
        <w:rPr>
          <w:rFonts w:ascii="Times New Roman" w:hAnsi="Times New Roman"/>
        </w:rPr>
        <w:t xml:space="preserve">nekretnine upisane u z.k.ul. 276 k.o. Remete i to z.k.č.br. 3526/2 oranica Kvintička površine 49 m2, z.k.č.br. 3526/6 oranica Kvintička površine 32 m2, z.k.č.br. 3526/7 oranica Kvintička površine 35 m2 i z.k.č.br. 3526/8 oranica Kvintička površine </w:t>
      </w:r>
    </w:p>
    <w:p w:rsidR="00A063DA" w:rsidRPr="00D9673F" w:rsidRDefault="00A063DA" w:rsidP="00A063DA">
      <w:pPr>
        <w:ind w:left="720"/>
        <w:rPr>
          <w:rFonts w:ascii="Times New Roman" w:hAnsi="Times New Roman"/>
        </w:rPr>
      </w:pPr>
      <w:r w:rsidRPr="00D9673F">
        <w:rPr>
          <w:rFonts w:ascii="Times New Roman" w:hAnsi="Times New Roman"/>
        </w:rPr>
        <w:t>41 m2,</w:t>
      </w:r>
    </w:p>
    <w:p w:rsidR="00A063DA" w:rsidRPr="00D9673F" w:rsidRDefault="00A063DA" w:rsidP="00A063DA">
      <w:pPr>
        <w:ind w:left="720"/>
        <w:rPr>
          <w:rFonts w:ascii="Times New Roman" w:hAnsi="Times New Roman"/>
        </w:rPr>
      </w:pPr>
      <w:r w:rsidRPr="00D9673F">
        <w:rPr>
          <w:rFonts w:ascii="Times New Roman" w:hAnsi="Times New Roman"/>
        </w:rPr>
        <w:t xml:space="preserve">te </w:t>
      </w:r>
    </w:p>
    <w:p w:rsidR="00A063DA" w:rsidRPr="00D9673F" w:rsidRDefault="00A063DA" w:rsidP="00A063DA">
      <w:pPr>
        <w:rPr>
          <w:rFonts w:ascii="Times New Roman" w:hAnsi="Times New Roman"/>
        </w:rPr>
      </w:pPr>
      <w:r w:rsidRPr="00D9673F">
        <w:rPr>
          <w:rFonts w:ascii="Times New Roman" w:hAnsi="Times New Roman"/>
        </w:rPr>
        <w:t xml:space="preserve">      2.   nekretnine  upisane u z.k.ul. 7074 k.o. Remete i to z.k.č.br. 3527/1 oranica Kvintička površine 657 m2, z.k.č.br. 3527/7 oranica Kvintička površine 700 m2, z.k.č.br. 3527/8 oranica Kvintička površine 654 m2, z.k.č.br. 3527/9 oranica Kvintička površine 650 m2, i z.k.č.br. 3527/10 oranica Kvintička površine 653 m2,</w:t>
      </w:r>
    </w:p>
    <w:p w:rsidR="00A063DA" w:rsidRPr="00D9673F" w:rsidRDefault="00A063DA" w:rsidP="00A063DA">
      <w:pPr>
        <w:rPr>
          <w:rFonts w:ascii="Times New Roman" w:hAnsi="Times New Roman"/>
        </w:rPr>
      </w:pPr>
      <w:r w:rsidRPr="00D9673F">
        <w:rPr>
          <w:rFonts w:ascii="Times New Roman" w:hAnsi="Times New Roman"/>
        </w:rPr>
        <w:t>a koje se prodaju u ovršnom postupku na  Općinskom građanskom sudu Zagreb pod br.Ovr-2838/14,</w:t>
      </w:r>
    </w:p>
    <w:p w:rsidR="00A063DA" w:rsidRDefault="00A063DA" w:rsidP="00A063DA">
      <w:pPr>
        <w:rPr>
          <w:rFonts w:ascii="Times New Roman" w:hAnsi="Times New Roman"/>
        </w:rPr>
      </w:pPr>
      <w:r w:rsidRPr="00D9673F">
        <w:rPr>
          <w:rFonts w:ascii="Times New Roman" w:hAnsi="Times New Roman"/>
        </w:rPr>
        <w:t>Općinski građ</w:t>
      </w:r>
      <w:r>
        <w:rPr>
          <w:rFonts w:ascii="Times New Roman" w:hAnsi="Times New Roman"/>
        </w:rPr>
        <w:t>anski sud Zagreb odredio je prodaju nek</w:t>
      </w:r>
      <w:r w:rsidRPr="00D9673F">
        <w:rPr>
          <w:rFonts w:ascii="Times New Roman" w:hAnsi="Times New Roman"/>
        </w:rPr>
        <w:t>retnina  drugo</w:t>
      </w:r>
      <w:r>
        <w:rPr>
          <w:rFonts w:ascii="Times New Roman" w:hAnsi="Times New Roman"/>
        </w:rPr>
        <w:t>m</w:t>
      </w:r>
      <w:r w:rsidRPr="00D9673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usmenom javnom dražbom  za dan 06. listopada 2016. </w:t>
      </w:r>
    </w:p>
    <w:p w:rsidR="00A063DA" w:rsidRPr="00D9673F" w:rsidRDefault="00A063DA" w:rsidP="00A063DA">
      <w:pPr>
        <w:jc w:val="both"/>
        <w:rPr>
          <w:rFonts w:ascii="Times New Roman" w:hAnsi="Times New Roman"/>
          <w:lang w:val="pl-PL"/>
        </w:rPr>
      </w:pPr>
      <w:r w:rsidRPr="00D9673F">
        <w:rPr>
          <w:rFonts w:ascii="Times New Roman" w:hAnsi="Times New Roman"/>
          <w:lang w:val="pl-PL"/>
        </w:rPr>
        <w:t>U trenutku otvaranja stečajnog postupka društvo je prestalo s obavljanjem djelatnosti i nije bilo zaposlenih radnika, te društvo nije imalo uvjeta  za nastavak daljnjeg poslovanja.</w:t>
      </w:r>
    </w:p>
    <w:p w:rsidR="00A063DA" w:rsidRPr="00D9673F" w:rsidRDefault="00A063DA" w:rsidP="00A063DA">
      <w:pPr>
        <w:rPr>
          <w:rFonts w:ascii="Times New Roman" w:hAnsi="Times New Roman"/>
        </w:rPr>
      </w:pPr>
      <w:r w:rsidRPr="00D9673F">
        <w:rPr>
          <w:rFonts w:ascii="Times New Roman" w:hAnsi="Times New Roman"/>
        </w:rPr>
        <w:t>U dosadašnjem tijeku stečajnog postupka nije utvrđeno da bi društvo imalo ikakove druge imovine osim gore navedenih nekretnina, te daljnji tijek stečajnog postupka ovisi o  prodaji nekretnina stečajnog dužnika.</w:t>
      </w:r>
    </w:p>
    <w:p w:rsidR="00A063DA" w:rsidRPr="00D9673F" w:rsidRDefault="00A063DA" w:rsidP="00A063DA">
      <w:pPr>
        <w:rPr>
          <w:rFonts w:ascii="Times New Roman" w:hAnsi="Times New Roman"/>
        </w:rPr>
      </w:pPr>
    </w:p>
    <w:p w:rsidR="00A063DA" w:rsidRPr="00D9673F" w:rsidRDefault="00A063DA" w:rsidP="00A063DA">
      <w:pPr>
        <w:rPr>
          <w:rFonts w:ascii="Times New Roman" w:hAnsi="Times New Roman"/>
          <w:lang w:val="pl-PL"/>
        </w:rPr>
      </w:pPr>
      <w:r w:rsidRPr="00D9673F">
        <w:rPr>
          <w:rFonts w:ascii="Times New Roman" w:hAnsi="Times New Roman"/>
          <w:lang w:val="pl-PL"/>
        </w:rPr>
        <w:t>II. STANJE STEČAJNE MASE</w:t>
      </w:r>
    </w:p>
    <w:p w:rsidR="00A063DA" w:rsidRPr="00D9673F" w:rsidRDefault="00A063DA" w:rsidP="00A063DA">
      <w:pPr>
        <w:rPr>
          <w:rFonts w:ascii="Times New Roman" w:hAnsi="Times New Roman"/>
        </w:rPr>
      </w:pPr>
      <w:r w:rsidRPr="00D9673F">
        <w:rPr>
          <w:rFonts w:ascii="Times New Roman" w:hAnsi="Times New Roman"/>
        </w:rPr>
        <w:t>U dosašnjem tijeku stečajnog postupka nije utvrđeno da bi stečajni dužnik imao ikakovu drugu imovinu , osim nekretnina, a koje se prodaju u ovršnom postupku na Općinskom građanskom sudu Zagreb pod br. Ovr-2838/14. i to;</w:t>
      </w:r>
    </w:p>
    <w:p w:rsidR="00A063DA" w:rsidRPr="00D9673F" w:rsidRDefault="00A063DA" w:rsidP="00A063DA">
      <w:pPr>
        <w:spacing w:after="0"/>
        <w:rPr>
          <w:rFonts w:ascii="Times New Roman" w:hAnsi="Times New Roman"/>
        </w:rPr>
      </w:pPr>
      <w:r w:rsidRPr="00D9673F">
        <w:rPr>
          <w:rFonts w:ascii="Times New Roman" w:hAnsi="Times New Roman"/>
        </w:rPr>
        <w:t xml:space="preserve">  1.nekretnine upisane u z.k.ul. 276 k.o. Remete i to z.k.č.br. 3526/2 oranica Kvintička površine 49 m2, z.k.č.br. 3526/6 oranica Kvintička površine 32 m2, z.k.č.br. 3526/7 oranica Kvintička površine 35 m2 i z.k.č.br. 3526/8 oranica Kvintička površine   41 m2,</w:t>
      </w:r>
    </w:p>
    <w:p w:rsidR="00A063DA" w:rsidRDefault="00A063DA" w:rsidP="00A063DA">
      <w:pPr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i</w:t>
      </w:r>
    </w:p>
    <w:p w:rsidR="00A063DA" w:rsidRPr="00D9673F" w:rsidRDefault="00A063DA" w:rsidP="00A063DA">
      <w:pPr>
        <w:rPr>
          <w:rFonts w:ascii="Times New Roman" w:hAnsi="Times New Roman"/>
        </w:rPr>
      </w:pPr>
      <w:r w:rsidRPr="00D9673F">
        <w:rPr>
          <w:rFonts w:ascii="Times New Roman" w:hAnsi="Times New Roman"/>
        </w:rPr>
        <w:t xml:space="preserve"> 2.  nekretnine  upisane u z.k.ul. 7074 k.o. Remete i to z.k.č.br. 3527/1 oranica Kvintička površine 657 m2, z.k.č.br. 3527/7 oranica Kvintička površine 700 m2, z.k.č.br. 3527/8 oranica Kvintička površine 654 m2, z.k.č.br. 3527/9 oranica Kvintička površine 650 m2, i z.k.č.br. 3527/10 oranica Kvintička površine 653 m2,</w:t>
      </w:r>
    </w:p>
    <w:p w:rsidR="00A063DA" w:rsidRPr="00D9673F" w:rsidRDefault="00A063DA" w:rsidP="00A063DA">
      <w:pPr>
        <w:rPr>
          <w:rFonts w:ascii="Times New Roman" w:hAnsi="Times New Roman"/>
        </w:rPr>
      </w:pPr>
      <w:r w:rsidRPr="00D9673F">
        <w:rPr>
          <w:rFonts w:ascii="Times New Roman" w:hAnsi="Times New Roman"/>
        </w:rPr>
        <w:t>U ovršnom postupku utvrđena je  vrijednost gore navedenih  nekretnina i to pod 1. u iznosu od 172.700,00 Kn, dok za  nekretnine pod 2.u iznosu  3.645.400,00 Kn.</w:t>
      </w:r>
    </w:p>
    <w:p w:rsidR="00A063DA" w:rsidRPr="00D9673F" w:rsidRDefault="00A063DA" w:rsidP="00A063DA">
      <w:pPr>
        <w:ind w:firstLine="360"/>
        <w:rPr>
          <w:rFonts w:ascii="Times New Roman" w:hAnsi="Times New Roman"/>
        </w:rPr>
      </w:pPr>
      <w:r w:rsidRPr="00D9673F">
        <w:rPr>
          <w:rFonts w:ascii="Times New Roman" w:hAnsi="Times New Roman"/>
        </w:rPr>
        <w:t>Na prvoj usmenoj javnoj dražbi nekretnine stečajnog dužnika nisu prodane.</w:t>
      </w:r>
    </w:p>
    <w:p w:rsidR="00A063DA" w:rsidRPr="00D9673F" w:rsidRDefault="00A063DA" w:rsidP="00A063DA">
      <w:pPr>
        <w:ind w:firstLine="360"/>
        <w:rPr>
          <w:rFonts w:ascii="Times New Roman" w:hAnsi="Times New Roman"/>
        </w:rPr>
      </w:pPr>
      <w:r w:rsidRPr="00D9673F">
        <w:rPr>
          <w:rFonts w:ascii="Times New Roman" w:hAnsi="Times New Roman"/>
        </w:rPr>
        <w:t>Dana 16. siječnja 2015. godine u ovom ovršnom predmetu na Općinskom građanskom sudu Zagreb održana je  II usmena javna dražba, a na kojoj je  prihvaćena   ponuda  kupca ATAVAS PROJEKT d.o.o. Zagreb, Čazmanska ulica 4 i to;</w:t>
      </w:r>
    </w:p>
    <w:p w:rsidR="00A063DA" w:rsidRPr="00D9673F" w:rsidRDefault="00A063DA" w:rsidP="00A063DA">
      <w:pPr>
        <w:rPr>
          <w:rFonts w:ascii="Times New Roman" w:hAnsi="Times New Roman"/>
        </w:rPr>
      </w:pPr>
      <w:r w:rsidRPr="00D9673F">
        <w:rPr>
          <w:rFonts w:ascii="Times New Roman" w:hAnsi="Times New Roman"/>
        </w:rPr>
        <w:t xml:space="preserve"> 1. za nekretnine upisane u z.k.ul. 276 k.o. Remete i to z.k.č.br. 3526/2 oranica Kvintička površine 49 m2, z.k.č.br. 3526/6 oranica Kvintička površine 32 m2, z.k.č.br. 3526/7 oranica Kvintička površine 35 m2 i z.k.č.br. 3526/8 oranica Kvintička površine 41 m2,u  iznosu od 57.567,00  Kn,</w:t>
      </w:r>
    </w:p>
    <w:p w:rsidR="00A063DA" w:rsidRPr="00D9673F" w:rsidRDefault="00A063DA" w:rsidP="00A063DA">
      <w:pPr>
        <w:rPr>
          <w:rFonts w:ascii="Times New Roman" w:hAnsi="Times New Roman"/>
        </w:rPr>
      </w:pPr>
      <w:r w:rsidRPr="00D9673F">
        <w:rPr>
          <w:rFonts w:ascii="Times New Roman" w:hAnsi="Times New Roman"/>
        </w:rPr>
        <w:t xml:space="preserve">te </w:t>
      </w:r>
    </w:p>
    <w:p w:rsidR="00A063DA" w:rsidRPr="00D9673F" w:rsidRDefault="00A063DA" w:rsidP="00A063DA">
      <w:pPr>
        <w:rPr>
          <w:rFonts w:ascii="Times New Roman" w:hAnsi="Times New Roman"/>
        </w:rPr>
      </w:pPr>
      <w:r w:rsidRPr="00D9673F">
        <w:rPr>
          <w:rFonts w:ascii="Times New Roman" w:hAnsi="Times New Roman"/>
        </w:rPr>
        <w:t xml:space="preserve">      2.  za nekretnine  upisane u z.k.ul. 7074 k.o. Remete i to z.k.č.br. 3527/1 oranica Kvintička površine 657 m2, z.k.č.br. 3527/7 oranica Kvintička površine 700 m2, z.k.č.br. 3527/8 oranica Kvintička površine 654 m2, z.k.č.br. 3527/9 oranica Kvintička površine 650 m2, i z.k.č.br. 3527/10 oranica Kvintička površine 653 m2, u iznosu od 1.215.134,00 Kn.</w:t>
      </w:r>
    </w:p>
    <w:p w:rsidR="00A063DA" w:rsidRPr="00D9673F" w:rsidRDefault="00A063DA" w:rsidP="00A063DA">
      <w:pPr>
        <w:rPr>
          <w:rFonts w:ascii="Times New Roman" w:hAnsi="Times New Roman"/>
        </w:rPr>
      </w:pPr>
      <w:r w:rsidRPr="00D9673F">
        <w:rPr>
          <w:rFonts w:ascii="Times New Roman" w:hAnsi="Times New Roman"/>
        </w:rPr>
        <w:t>Temeljem rješenja Općinskog građanskog suda ATAVAS PROJEKT d.o.o. Zagreb, Čazmanska ulica 4</w:t>
      </w:r>
      <w:r>
        <w:rPr>
          <w:rFonts w:ascii="Times New Roman" w:hAnsi="Times New Roman"/>
        </w:rPr>
        <w:t>,</w:t>
      </w:r>
      <w:r w:rsidRPr="00D9673F">
        <w:rPr>
          <w:rFonts w:ascii="Times New Roman" w:hAnsi="Times New Roman"/>
        </w:rPr>
        <w:t xml:space="preserve"> kao kupac  bio je  obvezan preostali iznos kupoprodajne cijene platiti u roku 60 dana.</w:t>
      </w:r>
    </w:p>
    <w:p w:rsidR="00A063DA" w:rsidRPr="00D9673F" w:rsidRDefault="00A063DA" w:rsidP="00A063DA">
      <w:pPr>
        <w:rPr>
          <w:rFonts w:ascii="Times New Roman" w:hAnsi="Times New Roman"/>
        </w:rPr>
      </w:pPr>
      <w:r w:rsidRPr="00D9673F">
        <w:rPr>
          <w:rFonts w:ascii="Times New Roman" w:hAnsi="Times New Roman"/>
        </w:rPr>
        <w:t>Uvidom u spis utvrdila sam da je ATAVAS PROJEKT d.o.o. Zagreb, sudu dostavio podnesak kojim traži produljenje roka za plaćanje kupoprodajne cijene za 60 dana.</w:t>
      </w:r>
    </w:p>
    <w:p w:rsidR="00A063DA" w:rsidRPr="00D9673F" w:rsidRDefault="00A063DA" w:rsidP="00A063DA">
      <w:pPr>
        <w:rPr>
          <w:rFonts w:ascii="Times New Roman" w:hAnsi="Times New Roman"/>
        </w:rPr>
      </w:pPr>
      <w:r w:rsidRPr="00D9673F">
        <w:rPr>
          <w:rFonts w:ascii="Times New Roman" w:hAnsi="Times New Roman"/>
        </w:rPr>
        <w:t>Kao što sam navela obzirom da ponuđač ATAVAS PROJEKT d.o.o.nije platio kupoprodajnu cijenu</w:t>
      </w:r>
    </w:p>
    <w:p w:rsidR="00A063DA" w:rsidRDefault="00A063DA" w:rsidP="00A063DA">
      <w:pPr>
        <w:rPr>
          <w:rFonts w:ascii="Times New Roman" w:hAnsi="Times New Roman"/>
        </w:rPr>
      </w:pPr>
      <w:r w:rsidRPr="00D9673F">
        <w:rPr>
          <w:rFonts w:ascii="Times New Roman" w:hAnsi="Times New Roman"/>
        </w:rPr>
        <w:t>Općinski građanski sud donio je rješenje kojom se prodaja nekretnina na drugoj javnoj dražbi održanoj dana 16.01. 2015.oglašava nevažećom iz razloga što kupac u ostavljenom roku n</w:t>
      </w:r>
      <w:r>
        <w:rPr>
          <w:rFonts w:ascii="Times New Roman" w:hAnsi="Times New Roman"/>
        </w:rPr>
        <w:t>ije položio kupovninu, te odredio ročište za dan 29. siječnja 2016. koje je odgođeno, kao i ročište dana 18. svibnja 2016. na prijedlog I ovrhovoditelja.</w:t>
      </w:r>
    </w:p>
    <w:p w:rsidR="00A063DA" w:rsidRPr="00D9673F" w:rsidRDefault="00A063DA" w:rsidP="00A063DA">
      <w:pPr>
        <w:rPr>
          <w:rFonts w:ascii="Times New Roman" w:hAnsi="Times New Roman"/>
        </w:rPr>
      </w:pPr>
      <w:r>
        <w:rPr>
          <w:rFonts w:ascii="Times New Roman" w:hAnsi="Times New Roman"/>
        </w:rPr>
        <w:t>Općinski građanski sud odredio je drugu usmenu javnu dražbu za dan 06. listopada 2016.</w:t>
      </w:r>
    </w:p>
    <w:p w:rsidR="00A063DA" w:rsidRPr="0066798A" w:rsidRDefault="00A063DA" w:rsidP="00A063DA">
      <w:pPr>
        <w:ind w:firstLine="720"/>
        <w:rPr>
          <w:rFonts w:ascii="Times New Roman" w:hAnsi="Times New Roman"/>
        </w:rPr>
      </w:pPr>
      <w:r w:rsidRPr="0066798A">
        <w:rPr>
          <w:rFonts w:ascii="Times New Roman" w:hAnsi="Times New Roman"/>
        </w:rPr>
        <w:t xml:space="preserve">Kao što je  navedeno u dosadašnjem tijeku stečajnog postupka </w:t>
      </w:r>
    </w:p>
    <w:p w:rsidR="00A063DA" w:rsidRPr="0066798A" w:rsidRDefault="00A063DA" w:rsidP="00A063DA">
      <w:pPr>
        <w:rPr>
          <w:rFonts w:ascii="Times New Roman" w:hAnsi="Times New Roman"/>
        </w:rPr>
      </w:pPr>
      <w:r w:rsidRPr="0066798A">
        <w:rPr>
          <w:rFonts w:ascii="Times New Roman" w:hAnsi="Times New Roman"/>
        </w:rPr>
        <w:t>na gore navedenim  nekretninama pod 1.  uknjiženo založno pravo za korist;</w:t>
      </w:r>
    </w:p>
    <w:p w:rsidR="00A063DA" w:rsidRPr="0066798A" w:rsidRDefault="00A063DA" w:rsidP="00A063DA">
      <w:pPr>
        <w:rPr>
          <w:rFonts w:ascii="Times New Roman" w:hAnsi="Times New Roman"/>
        </w:rPr>
      </w:pPr>
    </w:p>
    <w:p w:rsidR="00A063DA" w:rsidRPr="0066798A" w:rsidRDefault="00A063DA" w:rsidP="00A063DA">
      <w:pPr>
        <w:rPr>
          <w:rFonts w:ascii="Times New Roman" w:hAnsi="Times New Roman"/>
        </w:rPr>
      </w:pPr>
      <w:r w:rsidRPr="0066798A">
        <w:rPr>
          <w:rFonts w:ascii="Times New Roman" w:hAnsi="Times New Roman"/>
        </w:rPr>
        <w:t>-  HYPO ALPE- ADRIA- BANK INTERNATIONAL AG ALPEN-ADRIA-PLATZ 1 Klagenfurt, Austrija, temeljem Sporazuma radi osiguranja novčane tražbine zasnivanjem založnog prava na nekretninama od 16. rujna 2005. u iznosu od 3.000.000,00 EUR-a uvećano za ugovorenu kamatu po promjenjivoj kamatnoj stopi koja u vrijeme zaključenja ugovora iznosi 5,75 % dekurzivno godišnje, zakonsku zateznu kamatu, sve troškove prijevoda, ovjere, postupka uknjižbe , poreza i taksa ,</w:t>
      </w:r>
    </w:p>
    <w:p w:rsidR="00A063DA" w:rsidRPr="0066798A" w:rsidRDefault="00A063DA" w:rsidP="00A063DA">
      <w:pPr>
        <w:rPr>
          <w:rFonts w:ascii="Times New Roman" w:hAnsi="Times New Roman"/>
        </w:rPr>
      </w:pPr>
      <w:r w:rsidRPr="0066798A">
        <w:rPr>
          <w:rFonts w:ascii="Times New Roman" w:hAnsi="Times New Roman"/>
        </w:rPr>
        <w:t>- Hypo Steiermark Kraftahrzeug-und Machinenleasing GmbH, Graz , Joanneumring br.20, temeljem Sporazuma radi osiguranja novčane tražbine zasnivanjem založnog prava br.OU-1163/04 od 01.09.2004. u iznosu od 80.000,00 EUR-a u kunskoj protuvrijednosti , te zateznih kamata i ostalim uvjetima iz Sporazuma,</w:t>
      </w:r>
    </w:p>
    <w:p w:rsidR="00A063DA" w:rsidRPr="0066798A" w:rsidRDefault="00A063DA" w:rsidP="00A063DA">
      <w:pPr>
        <w:rPr>
          <w:rFonts w:ascii="Times New Roman" w:hAnsi="Times New Roman"/>
        </w:rPr>
      </w:pPr>
      <w:r w:rsidRPr="0066798A">
        <w:rPr>
          <w:rFonts w:ascii="Times New Roman" w:hAnsi="Times New Roman"/>
        </w:rPr>
        <w:t>- REPUBLIKA HRVATSKA, temeljem rješenja o osiguranju br. Ovr-2745/11 od 29. svibnja 2012, radi osiguranja tražbine u iznosu od 384.723,46 Kn sa zakonskim zateznim kamatama tekućim od 05. rujna 2011. pa do isplate,</w:t>
      </w:r>
    </w:p>
    <w:p w:rsidR="00A063DA" w:rsidRPr="0066798A" w:rsidRDefault="00A063DA" w:rsidP="00A063DA">
      <w:pPr>
        <w:rPr>
          <w:rFonts w:ascii="Times New Roman" w:hAnsi="Times New Roman"/>
        </w:rPr>
      </w:pPr>
      <w:r w:rsidRPr="0066798A">
        <w:rPr>
          <w:rFonts w:ascii="Times New Roman" w:hAnsi="Times New Roman"/>
        </w:rPr>
        <w:t>A obavijest  o postojanju razlučnog prava na navedenim  nekretninama podnijeli su;</w:t>
      </w:r>
    </w:p>
    <w:p w:rsidR="00A063DA" w:rsidRPr="0066798A" w:rsidRDefault="00A063DA" w:rsidP="00A063DA">
      <w:pPr>
        <w:rPr>
          <w:rFonts w:ascii="Times New Roman" w:hAnsi="Times New Roman"/>
        </w:rPr>
      </w:pPr>
    </w:p>
    <w:p w:rsidR="00A063DA" w:rsidRPr="0066798A" w:rsidRDefault="00A063DA" w:rsidP="00A063DA">
      <w:pPr>
        <w:rPr>
          <w:rFonts w:ascii="Times New Roman" w:hAnsi="Times New Roman"/>
        </w:rPr>
      </w:pPr>
      <w:r w:rsidRPr="0066798A">
        <w:rPr>
          <w:rFonts w:ascii="Times New Roman" w:hAnsi="Times New Roman"/>
        </w:rPr>
        <w:t>a)  HYPO ALPE- ADRIA- BANK INTERNATIONAL AG ALPEN-ADRIA-PLATZ 1 Klagenfurt, Austrija- iznos razlučnog prava  od 21.614.333,45 Kn</w:t>
      </w:r>
    </w:p>
    <w:p w:rsidR="00A063DA" w:rsidRPr="0066798A" w:rsidRDefault="00A063DA" w:rsidP="00A063DA">
      <w:pPr>
        <w:rPr>
          <w:rFonts w:ascii="Times New Roman" w:hAnsi="Times New Roman"/>
        </w:rPr>
      </w:pPr>
      <w:r w:rsidRPr="0066798A">
        <w:rPr>
          <w:rFonts w:ascii="Times New Roman" w:hAnsi="Times New Roman"/>
        </w:rPr>
        <w:t>b) Hypo Steiermark Kraftahrzeug-und Machinenleasing GmbH, Graz , Joanneumring br.20, iznos razlučnog prava  1.010.563,46 Kn</w:t>
      </w:r>
    </w:p>
    <w:p w:rsidR="00A063DA" w:rsidRPr="0066798A" w:rsidRDefault="00A063DA" w:rsidP="00A063DA">
      <w:pPr>
        <w:rPr>
          <w:rFonts w:ascii="Times New Roman" w:hAnsi="Times New Roman"/>
        </w:rPr>
      </w:pPr>
      <w:r w:rsidRPr="0066798A">
        <w:rPr>
          <w:rFonts w:ascii="Times New Roman" w:hAnsi="Times New Roman"/>
        </w:rPr>
        <w:t xml:space="preserve"> c)REPUBLIKA HRVATSKA, Ministarstvo financija , Porezna uprava, Područni ured Zagreb-iznos razlučnog prava 530.010,13 Kn.</w:t>
      </w:r>
    </w:p>
    <w:p w:rsidR="00A063DA" w:rsidRPr="0066798A" w:rsidRDefault="00A063DA" w:rsidP="00A063DA">
      <w:pPr>
        <w:rPr>
          <w:rFonts w:ascii="Times New Roman" w:hAnsi="Times New Roman"/>
        </w:rPr>
      </w:pPr>
    </w:p>
    <w:p w:rsidR="00A063DA" w:rsidRPr="0066798A" w:rsidRDefault="00A063DA" w:rsidP="00A063DA">
      <w:pPr>
        <w:rPr>
          <w:rFonts w:ascii="Times New Roman" w:hAnsi="Times New Roman"/>
        </w:rPr>
      </w:pPr>
      <w:r w:rsidRPr="0066798A">
        <w:rPr>
          <w:rFonts w:ascii="Times New Roman" w:hAnsi="Times New Roman"/>
        </w:rPr>
        <w:t>Na nekretninama gore navedenim pod 2. uknjiženo je založno pravo za korist;</w:t>
      </w:r>
    </w:p>
    <w:p w:rsidR="00A063DA" w:rsidRPr="0066798A" w:rsidRDefault="00A063DA" w:rsidP="00A063DA">
      <w:pPr>
        <w:rPr>
          <w:rFonts w:ascii="Times New Roman" w:hAnsi="Times New Roman"/>
        </w:rPr>
      </w:pPr>
    </w:p>
    <w:p w:rsidR="00A063DA" w:rsidRPr="0066798A" w:rsidRDefault="00A063DA" w:rsidP="00A063DA">
      <w:pPr>
        <w:rPr>
          <w:rFonts w:ascii="Times New Roman" w:hAnsi="Times New Roman"/>
        </w:rPr>
      </w:pPr>
      <w:r w:rsidRPr="0066798A">
        <w:rPr>
          <w:rFonts w:ascii="Times New Roman" w:hAnsi="Times New Roman"/>
        </w:rPr>
        <w:t>-  HYPO ALPE- ADRIA- BANK INTERNATIONAL AG ALPEN-ADRIA-PLATZ 1 Klagenfurt, Austrija, temeljem Sporazuma radi osiguranja novčane tražbine zasnivanjem založnog prava na nekretninama od 16. rujna 2005. u iznosu od 3.000.000,00 EUR-a uvećano za  ugovorenu kamatu po promIjenjivoj kamatnoj stopi koja u vrijeme zaključenja ugovora iznosi 5,75 % dekurzivno godišnje, zakonsku zateznu kamatu, sve troškove prijevoda, ovjere, postupka uknjižbe , poreza i taksa – kao sporedna hipoteka,</w:t>
      </w:r>
    </w:p>
    <w:p w:rsidR="00A063DA" w:rsidRPr="0066798A" w:rsidRDefault="00A063DA" w:rsidP="00A063DA">
      <w:pPr>
        <w:rPr>
          <w:rFonts w:ascii="Times New Roman" w:hAnsi="Times New Roman"/>
        </w:rPr>
      </w:pPr>
      <w:r w:rsidRPr="0066798A">
        <w:rPr>
          <w:rFonts w:ascii="Times New Roman" w:hAnsi="Times New Roman"/>
        </w:rPr>
        <w:t>- REPUBLIKA HRVATSKA, temeljem rješenja o osiguranju br. Ovr-2745/11 od 29. svibnja 2012, radi osiguranja tražbine u iznosu od 384.723,46 Kn sa zakonskim zateznim kamatama tekućim od 05. rujna 2011. pa do isplate,</w:t>
      </w:r>
    </w:p>
    <w:p w:rsidR="00A063DA" w:rsidRPr="0066798A" w:rsidRDefault="00A063DA" w:rsidP="00A063DA">
      <w:pPr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 w:rsidRPr="0066798A">
        <w:rPr>
          <w:rFonts w:ascii="Times New Roman" w:hAnsi="Times New Roman"/>
        </w:rPr>
        <w:t xml:space="preserve"> obavijest  o postojanju razlučnog prava na navedenim nekretninama podnijeli su;</w:t>
      </w:r>
    </w:p>
    <w:p w:rsidR="00A063DA" w:rsidRPr="0066798A" w:rsidRDefault="00A063DA" w:rsidP="00A063DA">
      <w:pPr>
        <w:rPr>
          <w:rFonts w:ascii="Times New Roman" w:hAnsi="Times New Roman"/>
        </w:rPr>
      </w:pPr>
    </w:p>
    <w:p w:rsidR="00A063DA" w:rsidRPr="0066798A" w:rsidRDefault="00A063DA" w:rsidP="00A063DA">
      <w:pPr>
        <w:rPr>
          <w:rFonts w:ascii="Times New Roman" w:hAnsi="Times New Roman"/>
        </w:rPr>
      </w:pPr>
      <w:r w:rsidRPr="0066798A">
        <w:rPr>
          <w:rFonts w:ascii="Times New Roman" w:hAnsi="Times New Roman"/>
        </w:rPr>
        <w:t>a)  HYPO ALPE- ADRIA- BANK INTERNATIONAL AG ALPEN-ADRIA-PLATZ 1 Klagenfurt, Austrija, iznosa razlučnog prava  od 21.614.333,45 Kn</w:t>
      </w:r>
    </w:p>
    <w:p w:rsidR="00A063DA" w:rsidRPr="0066798A" w:rsidRDefault="00A063DA" w:rsidP="00A063DA">
      <w:pPr>
        <w:rPr>
          <w:rFonts w:ascii="Times New Roman" w:hAnsi="Times New Roman"/>
        </w:rPr>
      </w:pPr>
      <w:r w:rsidRPr="0066798A">
        <w:rPr>
          <w:rFonts w:ascii="Times New Roman" w:hAnsi="Times New Roman"/>
        </w:rPr>
        <w:t>b) REPUBLIKA HRVATSKA, Ministarstvo financija , Porezna uprava, Područni ured Zagreb, iznosa  razlučnog prava 530.101,13 Kn.</w:t>
      </w:r>
    </w:p>
    <w:p w:rsidR="00A063DA" w:rsidRDefault="00A063DA" w:rsidP="00A063DA">
      <w:pPr>
        <w:rPr>
          <w:rFonts w:ascii="Times New Roman" w:hAnsi="Times New Roman"/>
        </w:rPr>
      </w:pPr>
    </w:p>
    <w:p w:rsidR="00A063DA" w:rsidRPr="0066798A" w:rsidRDefault="00A063DA" w:rsidP="00A063DA">
      <w:pPr>
        <w:rPr>
          <w:rFonts w:ascii="Times New Roman" w:hAnsi="Times New Roman"/>
        </w:rPr>
      </w:pPr>
      <w:r w:rsidRPr="0066798A">
        <w:rPr>
          <w:rFonts w:ascii="Times New Roman" w:hAnsi="Times New Roman"/>
        </w:rPr>
        <w:t>U tijeku stečajnog postupka nije utvrđeno da bi društvo imalo dr</w:t>
      </w:r>
      <w:r>
        <w:rPr>
          <w:rFonts w:ascii="Times New Roman" w:hAnsi="Times New Roman"/>
        </w:rPr>
        <w:t xml:space="preserve">uge imovine, osim gore navedenih </w:t>
      </w:r>
      <w:r w:rsidRPr="0066798A">
        <w:rPr>
          <w:rFonts w:ascii="Times New Roman" w:hAnsi="Times New Roman"/>
        </w:rPr>
        <w:t>nekretnin</w:t>
      </w:r>
      <w:r>
        <w:rPr>
          <w:rFonts w:ascii="Times New Roman" w:hAnsi="Times New Roman"/>
        </w:rPr>
        <w:t>a</w:t>
      </w:r>
      <w:r w:rsidRPr="0066798A">
        <w:rPr>
          <w:rFonts w:ascii="Times New Roman" w:hAnsi="Times New Roman"/>
        </w:rPr>
        <w:t>.</w:t>
      </w:r>
    </w:p>
    <w:p w:rsidR="00A063DA" w:rsidRPr="0066798A" w:rsidRDefault="00A063DA" w:rsidP="00A063DA">
      <w:pPr>
        <w:rPr>
          <w:rFonts w:ascii="Times New Roman" w:hAnsi="Times New Roman"/>
          <w:lang w:val="pl-PL"/>
        </w:rPr>
      </w:pPr>
    </w:p>
    <w:p w:rsidR="00A063DA" w:rsidRPr="0066798A" w:rsidRDefault="00A063DA" w:rsidP="00A063DA">
      <w:pPr>
        <w:rPr>
          <w:rFonts w:ascii="Times New Roman" w:hAnsi="Times New Roman"/>
          <w:lang w:val="pl-PL"/>
        </w:rPr>
      </w:pPr>
      <w:r w:rsidRPr="0066798A">
        <w:rPr>
          <w:rFonts w:ascii="Times New Roman" w:hAnsi="Times New Roman"/>
          <w:lang w:val="pl-PL"/>
        </w:rPr>
        <w:t>Priljev i odljev sredstava sa žiro računa stečajnog dužnika u razdoblju od 2</w:t>
      </w:r>
      <w:r>
        <w:rPr>
          <w:rFonts w:ascii="Times New Roman" w:hAnsi="Times New Roman"/>
          <w:lang w:val="pl-PL"/>
        </w:rPr>
        <w:t>1</w:t>
      </w:r>
      <w:r w:rsidRPr="0066798A">
        <w:rPr>
          <w:rFonts w:ascii="Times New Roman" w:hAnsi="Times New Roman"/>
          <w:lang w:val="pl-PL"/>
        </w:rPr>
        <w:t>.</w:t>
      </w:r>
      <w:r>
        <w:rPr>
          <w:rFonts w:ascii="Times New Roman" w:hAnsi="Times New Roman"/>
          <w:lang w:val="pl-PL"/>
        </w:rPr>
        <w:t>svibnja</w:t>
      </w:r>
      <w:r w:rsidRPr="0066798A">
        <w:rPr>
          <w:rFonts w:ascii="Times New Roman" w:hAnsi="Times New Roman"/>
          <w:lang w:val="pl-PL"/>
        </w:rPr>
        <w:t xml:space="preserve"> 201</w:t>
      </w:r>
      <w:r>
        <w:rPr>
          <w:rFonts w:ascii="Times New Roman" w:hAnsi="Times New Roman"/>
          <w:lang w:val="pl-PL"/>
        </w:rPr>
        <w:t>6</w:t>
      </w:r>
      <w:r w:rsidRPr="0066798A">
        <w:rPr>
          <w:rFonts w:ascii="Times New Roman" w:hAnsi="Times New Roman"/>
          <w:lang w:val="pl-PL"/>
        </w:rPr>
        <w:t>. do 2</w:t>
      </w:r>
      <w:r>
        <w:rPr>
          <w:rFonts w:ascii="Times New Roman" w:hAnsi="Times New Roman"/>
          <w:lang w:val="pl-PL"/>
        </w:rPr>
        <w:t>1</w:t>
      </w:r>
      <w:r w:rsidRPr="0066798A">
        <w:rPr>
          <w:rFonts w:ascii="Times New Roman" w:hAnsi="Times New Roman"/>
          <w:lang w:val="pl-PL"/>
        </w:rPr>
        <w:t xml:space="preserve">. </w:t>
      </w:r>
      <w:r>
        <w:rPr>
          <w:rFonts w:ascii="Times New Roman" w:hAnsi="Times New Roman"/>
          <w:lang w:val="pl-PL"/>
        </w:rPr>
        <w:t>kolovoza</w:t>
      </w:r>
      <w:r w:rsidRPr="0066798A">
        <w:rPr>
          <w:rFonts w:ascii="Times New Roman" w:hAnsi="Times New Roman"/>
          <w:lang w:val="pl-PL"/>
        </w:rPr>
        <w:t xml:space="preserve"> 2016.;</w:t>
      </w:r>
    </w:p>
    <w:p w:rsidR="00A063DA" w:rsidRPr="0066798A" w:rsidRDefault="00A063DA" w:rsidP="00A063DA">
      <w:pPr>
        <w:rPr>
          <w:rFonts w:ascii="Times New Roman" w:hAnsi="Times New Roman"/>
          <w:lang w:val="pl-PL"/>
        </w:rPr>
      </w:pPr>
      <w:r w:rsidRPr="0066798A">
        <w:rPr>
          <w:rFonts w:ascii="Times New Roman" w:hAnsi="Times New Roman"/>
          <w:lang w:val="pl-PL"/>
        </w:rPr>
        <w:t>Priljev;</w:t>
      </w:r>
    </w:p>
    <w:p w:rsidR="00A063DA" w:rsidRPr="0066798A" w:rsidRDefault="00A063DA" w:rsidP="00A063DA">
      <w:pPr>
        <w:rPr>
          <w:rFonts w:ascii="Times New Roman" w:hAnsi="Times New Roman"/>
          <w:lang w:val="pl-PL"/>
        </w:rPr>
      </w:pPr>
      <w:r w:rsidRPr="0066798A">
        <w:rPr>
          <w:rFonts w:ascii="Times New Roman" w:hAnsi="Times New Roman"/>
          <w:lang w:val="pl-PL"/>
        </w:rPr>
        <w:t>00,00</w:t>
      </w:r>
    </w:p>
    <w:p w:rsidR="00A063DA" w:rsidRPr="0066798A" w:rsidRDefault="00A063DA" w:rsidP="00A063DA">
      <w:pPr>
        <w:rPr>
          <w:rFonts w:ascii="Times New Roman" w:hAnsi="Times New Roman"/>
          <w:lang w:val="pl-PL"/>
        </w:rPr>
      </w:pPr>
      <w:r w:rsidRPr="0066798A">
        <w:rPr>
          <w:rFonts w:ascii="Times New Roman" w:hAnsi="Times New Roman"/>
          <w:lang w:val="pl-PL"/>
        </w:rPr>
        <w:t>Rashod;</w:t>
      </w:r>
    </w:p>
    <w:p w:rsidR="00A063DA" w:rsidRPr="0066798A" w:rsidRDefault="00A063DA" w:rsidP="00A063DA">
      <w:pPr>
        <w:rPr>
          <w:rFonts w:ascii="Times New Roman" w:hAnsi="Times New Roman"/>
          <w:lang w:val="pl-PL"/>
        </w:rPr>
      </w:pPr>
      <w:r w:rsidRPr="0066798A">
        <w:rPr>
          <w:rFonts w:ascii="Times New Roman" w:hAnsi="Times New Roman"/>
          <w:lang w:val="pl-PL"/>
        </w:rPr>
        <w:t>00,00</w:t>
      </w:r>
    </w:p>
    <w:p w:rsidR="00A063DA" w:rsidRPr="0066798A" w:rsidRDefault="00A063DA" w:rsidP="00A063DA">
      <w:pPr>
        <w:rPr>
          <w:rFonts w:ascii="Times New Roman" w:hAnsi="Times New Roman"/>
          <w:lang w:val="pl-PL"/>
        </w:rPr>
      </w:pPr>
      <w:r w:rsidRPr="0066798A">
        <w:rPr>
          <w:rFonts w:ascii="Times New Roman" w:hAnsi="Times New Roman"/>
          <w:lang w:val="pl-PL"/>
        </w:rPr>
        <w:t>Stanje na žiro računu ;00,00 Kn</w:t>
      </w:r>
    </w:p>
    <w:p w:rsidR="00A063DA" w:rsidRPr="0066798A" w:rsidRDefault="00A063DA" w:rsidP="00A063DA">
      <w:pPr>
        <w:rPr>
          <w:rFonts w:ascii="Times New Roman" w:hAnsi="Times New Roman"/>
        </w:rPr>
      </w:pPr>
    </w:p>
    <w:p w:rsidR="00A063DA" w:rsidRPr="0066798A" w:rsidRDefault="00A063DA" w:rsidP="00A063DA">
      <w:pPr>
        <w:rPr>
          <w:rFonts w:ascii="Times New Roman" w:hAnsi="Times New Roman"/>
          <w:lang w:val="pl-PL"/>
        </w:rPr>
      </w:pPr>
      <w:r w:rsidRPr="0066798A">
        <w:rPr>
          <w:rFonts w:ascii="Times New Roman" w:hAnsi="Times New Roman"/>
          <w:lang w:val="pl-PL"/>
        </w:rPr>
        <w:t>III. RADNJE KOJE ĆE SE PODUZETI U NAREDNOM RAZDOBLJU</w:t>
      </w:r>
    </w:p>
    <w:p w:rsidR="00A063DA" w:rsidRPr="0066798A" w:rsidRDefault="00A063DA" w:rsidP="00A063DA">
      <w:pPr>
        <w:jc w:val="both"/>
        <w:rPr>
          <w:rFonts w:ascii="Times New Roman" w:hAnsi="Times New Roman"/>
          <w:lang w:val="pl-PL"/>
        </w:rPr>
      </w:pPr>
    </w:p>
    <w:p w:rsidR="00A063DA" w:rsidRPr="0066798A" w:rsidRDefault="00A063DA" w:rsidP="00A063DA">
      <w:pPr>
        <w:jc w:val="both"/>
        <w:rPr>
          <w:rFonts w:ascii="Times New Roman" w:hAnsi="Times New Roman"/>
          <w:lang w:val="pl-PL"/>
        </w:rPr>
      </w:pPr>
      <w:r w:rsidRPr="0066798A">
        <w:rPr>
          <w:rFonts w:ascii="Times New Roman" w:hAnsi="Times New Roman"/>
          <w:lang w:val="pl-PL"/>
        </w:rPr>
        <w:t xml:space="preserve">Radnje koje će se poduzeti u naredom razdoblju </w:t>
      </w:r>
      <w:r>
        <w:rPr>
          <w:rFonts w:ascii="Times New Roman" w:hAnsi="Times New Roman"/>
          <w:lang w:val="pl-PL"/>
        </w:rPr>
        <w:t>:</w:t>
      </w:r>
    </w:p>
    <w:p w:rsidR="00A063DA" w:rsidRPr="0066798A" w:rsidRDefault="00A063DA" w:rsidP="00A063DA">
      <w:pPr>
        <w:ind w:left="360"/>
        <w:rPr>
          <w:rFonts w:ascii="Times New Roman" w:hAnsi="Times New Roman"/>
          <w:lang w:val="pl-PL"/>
        </w:rPr>
      </w:pPr>
    </w:p>
    <w:p w:rsidR="00A063DA" w:rsidRPr="0066798A" w:rsidRDefault="00A063DA" w:rsidP="00A063DA">
      <w:pPr>
        <w:ind w:left="360"/>
        <w:rPr>
          <w:rFonts w:ascii="Times New Roman" w:hAnsi="Times New Roman"/>
          <w:lang w:val="pl-PL"/>
        </w:rPr>
      </w:pPr>
      <w:r w:rsidRPr="0066798A">
        <w:rPr>
          <w:rFonts w:ascii="Times New Roman" w:hAnsi="Times New Roman"/>
          <w:lang w:val="pl-PL"/>
        </w:rPr>
        <w:t xml:space="preserve">- prodaja nekretnina stečajnog dužnika </w:t>
      </w:r>
      <w:r>
        <w:rPr>
          <w:rFonts w:ascii="Times New Roman" w:hAnsi="Times New Roman"/>
          <w:lang w:val="pl-PL"/>
        </w:rPr>
        <w:t xml:space="preserve">sukladno </w:t>
      </w:r>
      <w:r w:rsidRPr="0066798A">
        <w:rPr>
          <w:rFonts w:ascii="Times New Roman" w:hAnsi="Times New Roman"/>
          <w:lang w:val="pl-PL"/>
        </w:rPr>
        <w:t xml:space="preserve"> odlukama suda</w:t>
      </w:r>
    </w:p>
    <w:p w:rsidR="00A063DA" w:rsidRPr="0066798A" w:rsidRDefault="00A063DA" w:rsidP="00A063DA">
      <w:pPr>
        <w:rPr>
          <w:rFonts w:ascii="Times New Roman" w:hAnsi="Times New Roman"/>
          <w:lang w:val="pl-PL"/>
        </w:rPr>
      </w:pPr>
    </w:p>
    <w:p w:rsidR="00A063DA" w:rsidRPr="00D9673F" w:rsidRDefault="00A063DA" w:rsidP="00A063DA">
      <w:pPr>
        <w:rPr>
          <w:rFonts w:ascii="Times New Roman" w:hAnsi="Times New Roman"/>
          <w:lang w:val="pl-PL"/>
        </w:rPr>
      </w:pPr>
      <w:r w:rsidRPr="00D9673F">
        <w:rPr>
          <w:rFonts w:ascii="Times New Roman" w:hAnsi="Times New Roman"/>
          <w:lang w:val="pl-PL"/>
        </w:rPr>
        <w:t xml:space="preserve">Mjesto i datum </w:t>
      </w:r>
      <w:r w:rsidRPr="00D9673F">
        <w:rPr>
          <w:rFonts w:ascii="Times New Roman" w:hAnsi="Times New Roman"/>
          <w:lang w:val="pl-PL"/>
        </w:rPr>
        <w:tab/>
      </w:r>
      <w:r w:rsidRPr="00D9673F">
        <w:rPr>
          <w:rFonts w:ascii="Times New Roman" w:hAnsi="Times New Roman"/>
          <w:lang w:val="pl-PL"/>
        </w:rPr>
        <w:tab/>
      </w:r>
      <w:r w:rsidRPr="00D9673F">
        <w:rPr>
          <w:rFonts w:ascii="Times New Roman" w:hAnsi="Times New Roman"/>
          <w:lang w:val="pl-PL"/>
        </w:rPr>
        <w:tab/>
      </w:r>
      <w:r w:rsidRPr="00D9673F">
        <w:rPr>
          <w:rFonts w:ascii="Times New Roman" w:hAnsi="Times New Roman"/>
          <w:lang w:val="pl-PL"/>
        </w:rPr>
        <w:tab/>
      </w:r>
      <w:r w:rsidRPr="00D9673F">
        <w:rPr>
          <w:rFonts w:ascii="Times New Roman" w:hAnsi="Times New Roman"/>
          <w:lang w:val="pl-PL"/>
        </w:rPr>
        <w:tab/>
      </w:r>
      <w:r w:rsidRPr="00D9673F">
        <w:rPr>
          <w:rFonts w:ascii="Times New Roman" w:hAnsi="Times New Roman"/>
          <w:lang w:val="pl-PL"/>
        </w:rPr>
        <w:tab/>
        <w:t>Stečajni upravitelj</w:t>
      </w:r>
    </w:p>
    <w:p w:rsidR="00A063DA" w:rsidRPr="00D9673F" w:rsidRDefault="00A063DA" w:rsidP="00A063DA">
      <w:pPr>
        <w:rPr>
          <w:rFonts w:ascii="Times New Roman" w:hAnsi="Times New Roman"/>
          <w:lang w:val="pl-PL"/>
        </w:rPr>
      </w:pPr>
      <w:r w:rsidRPr="00D9673F">
        <w:rPr>
          <w:rFonts w:ascii="Times New Roman" w:hAnsi="Times New Roman"/>
          <w:lang w:val="pl-PL"/>
        </w:rPr>
        <w:t xml:space="preserve">Zagreb, </w:t>
      </w:r>
      <w:r>
        <w:rPr>
          <w:rFonts w:ascii="Times New Roman" w:hAnsi="Times New Roman"/>
          <w:lang w:val="pl-PL"/>
        </w:rPr>
        <w:t>22</w:t>
      </w:r>
      <w:r w:rsidRPr="00D9673F">
        <w:rPr>
          <w:rFonts w:ascii="Times New Roman" w:hAnsi="Times New Roman"/>
          <w:lang w:val="pl-PL"/>
        </w:rPr>
        <w:t>.</w:t>
      </w:r>
      <w:r>
        <w:rPr>
          <w:rFonts w:ascii="Times New Roman" w:hAnsi="Times New Roman"/>
          <w:lang w:val="pl-PL"/>
        </w:rPr>
        <w:t>kolovoza</w:t>
      </w:r>
      <w:r w:rsidRPr="00D9673F">
        <w:rPr>
          <w:rFonts w:ascii="Times New Roman" w:hAnsi="Times New Roman"/>
          <w:lang w:val="pl-PL"/>
        </w:rPr>
        <w:t xml:space="preserve"> 2016.</w:t>
      </w:r>
      <w:r w:rsidRPr="00D9673F">
        <w:rPr>
          <w:rFonts w:ascii="Times New Roman" w:hAnsi="Times New Roman"/>
          <w:lang w:val="pl-PL"/>
        </w:rPr>
        <w:tab/>
      </w:r>
      <w:r w:rsidRPr="00D9673F">
        <w:rPr>
          <w:rFonts w:ascii="Times New Roman" w:hAnsi="Times New Roman"/>
          <w:lang w:val="pl-PL"/>
        </w:rPr>
        <w:tab/>
      </w:r>
      <w:r w:rsidRPr="00D9673F">
        <w:rPr>
          <w:rFonts w:ascii="Times New Roman" w:hAnsi="Times New Roman"/>
          <w:lang w:val="pl-PL"/>
        </w:rPr>
        <w:tab/>
      </w:r>
      <w:r w:rsidRPr="00D9673F">
        <w:rPr>
          <w:rFonts w:ascii="Times New Roman" w:hAnsi="Times New Roman"/>
          <w:lang w:val="pl-PL"/>
        </w:rPr>
        <w:tab/>
        <w:t>Vesna Kocbek</w:t>
      </w:r>
    </w:p>
    <w:p w:rsidR="00A063DA" w:rsidRPr="00D9673F" w:rsidRDefault="00A063DA" w:rsidP="00A063DA">
      <w:pPr>
        <w:rPr>
          <w:rFonts w:ascii="Times New Roman" w:hAnsi="Times New Roman"/>
          <w:lang w:val="pl-PL"/>
        </w:rPr>
      </w:pPr>
    </w:p>
    <w:sectPr w:rsidR="00A063DA" w:rsidRPr="00D9673F" w:rsidSect="00DA50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61EF9"/>
    <w:multiLevelType w:val="hybridMultilevel"/>
    <w:tmpl w:val="C61807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B30C2C"/>
    <w:multiLevelType w:val="hybridMultilevel"/>
    <w:tmpl w:val="E75E9224"/>
    <w:lvl w:ilvl="0" w:tplc="983E00BE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21489"/>
    <w:rsid w:val="000612B8"/>
    <w:rsid w:val="000E1F39"/>
    <w:rsid w:val="001439AB"/>
    <w:rsid w:val="001F4CC5"/>
    <w:rsid w:val="002806A4"/>
    <w:rsid w:val="002A2691"/>
    <w:rsid w:val="0032411A"/>
    <w:rsid w:val="00343568"/>
    <w:rsid w:val="00363DD2"/>
    <w:rsid w:val="00387293"/>
    <w:rsid w:val="003C14D7"/>
    <w:rsid w:val="003E368E"/>
    <w:rsid w:val="00426BFA"/>
    <w:rsid w:val="00506A4C"/>
    <w:rsid w:val="00527D26"/>
    <w:rsid w:val="0053326A"/>
    <w:rsid w:val="0054563A"/>
    <w:rsid w:val="00551A7F"/>
    <w:rsid w:val="00613112"/>
    <w:rsid w:val="0066798A"/>
    <w:rsid w:val="00694024"/>
    <w:rsid w:val="006C61BD"/>
    <w:rsid w:val="00727F3E"/>
    <w:rsid w:val="00761762"/>
    <w:rsid w:val="00766F3C"/>
    <w:rsid w:val="007C3640"/>
    <w:rsid w:val="00827D30"/>
    <w:rsid w:val="008512FB"/>
    <w:rsid w:val="00941CC0"/>
    <w:rsid w:val="0095577C"/>
    <w:rsid w:val="0098587C"/>
    <w:rsid w:val="00A063DA"/>
    <w:rsid w:val="00A51EF8"/>
    <w:rsid w:val="00AB2AEE"/>
    <w:rsid w:val="00BA7E3E"/>
    <w:rsid w:val="00C608CD"/>
    <w:rsid w:val="00C61F72"/>
    <w:rsid w:val="00C9421C"/>
    <w:rsid w:val="00C95D48"/>
    <w:rsid w:val="00D9673F"/>
    <w:rsid w:val="00D974C5"/>
    <w:rsid w:val="00DA50A0"/>
    <w:rsid w:val="00DE19B5"/>
    <w:rsid w:val="00E34B77"/>
    <w:rsid w:val="00E83E97"/>
    <w:rsid w:val="00F15ABD"/>
    <w:rsid w:val="00F77B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872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872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8DBC5-6530-4529-B4E8-D24FF01DB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1175</Words>
  <Characters>6698</Characters>
  <Application>Microsoft Office Word</Application>
  <DocSecurity>0</DocSecurity>
  <Lines>55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7858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Kristina Švajger</cp:lastModifiedBy>
  <cp:revision>2</cp:revision>
  <cp:lastPrinted>2016-05-23T13:45:00Z</cp:lastPrinted>
  <dcterms:created xsi:type="dcterms:W3CDTF">2016-08-30T08:36:00Z</dcterms:created>
  <dcterms:modified xsi:type="dcterms:W3CDTF">2016-08-30T08:36:00Z</dcterms:modified>
</cp:coreProperties>
</file>